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January 5,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Remember those Cases?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Identify the declension (1st or 2nd), </w:t>
      </w:r>
      <w:r w:rsidRPr="00000000" w:rsidR="00000000" w:rsidDel="00000000">
        <w:rPr>
          <w:b w:val="1"/>
          <w:rtl w:val="0"/>
        </w:rPr>
        <w:t xml:space="preserve">case</w:t>
      </w:r>
      <w:r w:rsidRPr="00000000" w:rsidR="00000000" w:rsidDel="00000000">
        <w:rPr>
          <w:rtl w:val="0"/>
        </w:rPr>
        <w:t xml:space="preserve"> (nominative or accusative), </w:t>
      </w:r>
      <w:r w:rsidRPr="00000000" w:rsidR="00000000" w:rsidDel="00000000">
        <w:rPr>
          <w:b w:val="1"/>
          <w:rtl w:val="0"/>
        </w:rPr>
        <w:t xml:space="preserve">number</w:t>
      </w:r>
      <w:r w:rsidRPr="00000000" w:rsidR="00000000" w:rsidDel="00000000">
        <w:rPr>
          <w:rtl w:val="0"/>
        </w:rPr>
        <w:t xml:space="preserve"> (singular or plural), and </w:t>
      </w:r>
      <w:r w:rsidRPr="00000000" w:rsidR="00000000" w:rsidDel="00000000">
        <w:rPr>
          <w:b w:val="1"/>
          <w:rtl w:val="0"/>
        </w:rPr>
        <w:t xml:space="preserve">reason</w:t>
      </w:r>
      <w:r w:rsidRPr="00000000" w:rsidR="00000000" w:rsidDel="00000000">
        <w:rPr>
          <w:rtl w:val="0"/>
        </w:rPr>
        <w:t xml:space="preserve"> (subject or direct object) of each noun below. You do not have to translate. I have done the first one for you.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ab/>
      </w:r>
      <w:r w:rsidRPr="00000000" w:rsidR="00000000" w:rsidDel="00000000">
        <w:rPr>
          <w:u w:val="single"/>
          <w:rtl w:val="0"/>
        </w:rPr>
        <w:t xml:space="preserve">Declension</w:t>
        <w:tab/>
      </w:r>
      <w:r w:rsidRPr="00000000" w:rsidR="00000000" w:rsidDel="00000000">
        <w:rPr>
          <w:rtl w:val="0"/>
        </w:rPr>
        <w:tab/>
      </w:r>
      <w:r w:rsidRPr="00000000" w:rsidR="00000000" w:rsidDel="00000000">
        <w:rPr>
          <w:u w:val="single"/>
          <w:rtl w:val="0"/>
        </w:rPr>
        <w:t xml:space="preserve">Case</w:t>
        <w:tab/>
        <w:tab/>
        <w:tab/>
        <w:t xml:space="preserve">Number</w:t>
        <w:tab/>
        <w:tab/>
        <w:t xml:space="preserve">Reason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terram:</w:t>
        <w:tab/>
        <w:t xml:space="preserve">1st</w:t>
        <w:tab/>
        <w:tab/>
        <w:tab/>
        <w:t xml:space="preserve">accusative</w:t>
        <w:tab/>
        <w:tab/>
        <w:t xml:space="preserve">singular</w:t>
        <w:tab/>
        <w:tab/>
        <w:t xml:space="preserve">direct object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aqua: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fabulae: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 filias: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5. viam: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6. amicos: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7. ludi: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8. cibum: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9. colonus: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10. puer: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11. agros: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Now, identify the case/# of each word in bold and write it in Latin using the correct ending.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Antwan destroyed his </w:t>
      </w:r>
      <w:r w:rsidRPr="00000000" w:rsidR="00000000" w:rsidDel="00000000">
        <w:rPr>
          <w:b w:val="1"/>
          <w:rtl w:val="0"/>
        </w:rPr>
        <w:t xml:space="preserve">friend</w:t>
      </w:r>
      <w:r w:rsidRPr="00000000" w:rsidR="00000000" w:rsidDel="00000000">
        <w:rPr>
          <w:rtl w:val="0"/>
        </w:rPr>
        <w:t xml:space="preserve"> Daryl on the court.    case/#__________   Latin__________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The </w:t>
      </w:r>
      <w:r w:rsidRPr="00000000" w:rsidR="00000000" w:rsidDel="00000000">
        <w:rPr>
          <w:b w:val="1"/>
          <w:rtl w:val="0"/>
        </w:rPr>
        <w:t xml:space="preserve">boys</w:t>
      </w:r>
      <w:r w:rsidRPr="00000000" w:rsidR="00000000" w:rsidDel="00000000">
        <w:rPr>
          <w:rtl w:val="0"/>
        </w:rPr>
        <w:t xml:space="preserve"> try to speak Spanish, like Jonathan.      case/#__________    Latin___________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“</w:t>
      </w:r>
      <w:r w:rsidRPr="00000000" w:rsidR="00000000" w:rsidDel="00000000">
        <w:rPr>
          <w:b w:val="1"/>
          <w:rtl w:val="0"/>
        </w:rPr>
        <w:t xml:space="preserve">School</w:t>
      </w:r>
      <w:r w:rsidRPr="00000000" w:rsidR="00000000" w:rsidDel="00000000">
        <w:rPr>
          <w:rtl w:val="0"/>
        </w:rPr>
        <w:t xml:space="preserve"> is easy if you work hard,” Aliyah told the girl.  case/#_________   Latin_________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  <w:t xml:space="preserve">4. Mr. Vanterpool tells dry stories about his weekend.    case/#__________   Latin_________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case review january.docx</dc:title>
</cp:coreProperties>
</file>